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24" w:rsidRPr="00662B53" w:rsidRDefault="00166924" w:rsidP="00D82376">
      <w:pPr>
        <w:jc w:val="center"/>
        <w:rPr>
          <w:b/>
          <w:sz w:val="26"/>
          <w:szCs w:val="26"/>
          <w:u w:val="single"/>
        </w:rPr>
      </w:pPr>
      <w:r w:rsidRPr="00662B53">
        <w:rPr>
          <w:b/>
          <w:sz w:val="26"/>
          <w:szCs w:val="26"/>
          <w:u w:val="single"/>
        </w:rPr>
        <w:t>EXPORT PERMIT FOR NON-ANTIQUE ARTIFACTS</w:t>
      </w:r>
    </w:p>
    <w:p w:rsidR="00166924" w:rsidRDefault="00166924" w:rsidP="00166924">
      <w:pPr>
        <w:rPr>
          <w:rFonts w:ascii="Trebuchet MS" w:hAnsi="Trebuchet MS"/>
          <w:sz w:val="26"/>
          <w:szCs w:val="26"/>
        </w:rPr>
      </w:pPr>
    </w:p>
    <w:p w:rsidR="00166924" w:rsidRPr="00B51257" w:rsidRDefault="00166924" w:rsidP="00166924">
      <w:pPr>
        <w:ind w:left="-990"/>
        <w:rPr>
          <w:b/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 of the exporter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Pr="00B51257" w:rsidRDefault="00166924" w:rsidP="00166924">
      <w:pPr>
        <w:ind w:left="-990"/>
        <w:rPr>
          <w:b/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Permanent address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Pr="00B51257" w:rsidRDefault="00166924" w:rsidP="00166924">
      <w:pPr>
        <w:ind w:left="-990"/>
        <w:rPr>
          <w:i/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Identity Card/ Passport No.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Place of export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Name of the object &amp; Material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 xml:space="preserve"> </w:t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7.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Description with Measurement</w:t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8.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Artist/ Maker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9.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Period/Circa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10.</w:t>
      </w:r>
      <w:r>
        <w:rPr>
          <w:sz w:val="26"/>
          <w:szCs w:val="26"/>
        </w:rPr>
        <w:tab/>
        <w:t>Source  (give full details)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11.</w:t>
      </w:r>
      <w:r>
        <w:rPr>
          <w:sz w:val="26"/>
          <w:szCs w:val="26"/>
        </w:rPr>
        <w:tab/>
        <w:t>Price paid/ Value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12.</w:t>
      </w:r>
      <w:r>
        <w:rPr>
          <w:sz w:val="26"/>
          <w:szCs w:val="26"/>
        </w:rPr>
        <w:tab/>
        <w:t>Remarks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</w:p>
    <w:p w:rsidR="00166924" w:rsidRDefault="00166924" w:rsidP="00166924">
      <w:pPr>
        <w:pBdr>
          <w:bottom w:val="single" w:sz="6" w:space="1" w:color="auto"/>
        </w:pBd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The information given above is true to the best of my knowledge and if any false statement is noticed later, then I am bound to be prosecuted under the Law of the Nation.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D82376" w:rsidRDefault="00D82376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Date 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Signature :</w:t>
      </w: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Name of the applicant: </w:t>
      </w:r>
    </w:p>
    <w:p w:rsidR="00166924" w:rsidRDefault="00166924" w:rsidP="00166924">
      <w:pPr>
        <w:pBdr>
          <w:bottom w:val="single" w:sz="6" w:space="1" w:color="auto"/>
        </w:pBdr>
        <w:ind w:left="-99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Contact No. : 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Pr="00D82376" w:rsidRDefault="00D82376" w:rsidP="00166924">
      <w:pPr>
        <w:ind w:left="-990"/>
        <w:rPr>
          <w:b/>
          <w:sz w:val="26"/>
          <w:szCs w:val="26"/>
        </w:rPr>
      </w:pPr>
      <w:r w:rsidRPr="00D82376">
        <w:rPr>
          <w:b/>
          <w:sz w:val="26"/>
          <w:szCs w:val="26"/>
        </w:rPr>
        <w:t>DCP (</w:t>
      </w:r>
      <w:r>
        <w:rPr>
          <w:b/>
          <w:sz w:val="26"/>
          <w:szCs w:val="26"/>
        </w:rPr>
        <w:t>42)/2016/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>Date</w:t>
      </w:r>
      <w:r w:rsidR="00166924" w:rsidRPr="00D82376">
        <w:rPr>
          <w:b/>
          <w:sz w:val="26"/>
          <w:szCs w:val="26"/>
        </w:rPr>
        <w:t>: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The above object have been verified by this Division/Committee and found to be not an antique or restricted item. The object………………………….is therefore hereby permitted for export.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sz w:val="26"/>
          <w:szCs w:val="26"/>
        </w:rPr>
      </w:pPr>
      <w:r>
        <w:rPr>
          <w:sz w:val="26"/>
          <w:szCs w:val="26"/>
        </w:rPr>
        <w:t>This permit is valid till ……………………………..</w:t>
      </w:r>
    </w:p>
    <w:p w:rsidR="00166924" w:rsidRDefault="00166924" w:rsidP="00166924">
      <w:pPr>
        <w:ind w:left="-990"/>
        <w:rPr>
          <w:sz w:val="26"/>
          <w:szCs w:val="26"/>
        </w:rPr>
      </w:pPr>
    </w:p>
    <w:p w:rsidR="00166924" w:rsidRDefault="00166924" w:rsidP="00166924">
      <w:pPr>
        <w:ind w:left="-990"/>
        <w:rPr>
          <w:b/>
          <w:sz w:val="26"/>
          <w:szCs w:val="26"/>
        </w:rPr>
      </w:pPr>
    </w:p>
    <w:p w:rsidR="00E73F47" w:rsidRDefault="00E73F47" w:rsidP="00166924">
      <w:pPr>
        <w:ind w:left="-990"/>
        <w:rPr>
          <w:b/>
          <w:sz w:val="26"/>
          <w:szCs w:val="26"/>
        </w:rPr>
      </w:pPr>
    </w:p>
    <w:p w:rsidR="00D82376" w:rsidRPr="00DC0E38" w:rsidRDefault="00D82376" w:rsidP="00166924">
      <w:pPr>
        <w:ind w:left="-990"/>
        <w:rPr>
          <w:b/>
          <w:sz w:val="26"/>
          <w:szCs w:val="26"/>
        </w:rPr>
      </w:pPr>
    </w:p>
    <w:p w:rsidR="00166924" w:rsidRDefault="00166924" w:rsidP="00166924">
      <w:pPr>
        <w:ind w:left="6210" w:firstLine="990"/>
        <w:rPr>
          <w:sz w:val="26"/>
          <w:szCs w:val="26"/>
        </w:rPr>
      </w:pPr>
      <w:r>
        <w:rPr>
          <w:sz w:val="26"/>
          <w:szCs w:val="26"/>
        </w:rPr>
        <w:t>Signature</w:t>
      </w:r>
    </w:p>
    <w:p w:rsidR="00166924" w:rsidRDefault="00166924" w:rsidP="00166924">
      <w:pPr>
        <w:ind w:left="5490" w:firstLine="990"/>
        <w:rPr>
          <w:sz w:val="26"/>
          <w:szCs w:val="26"/>
        </w:rPr>
      </w:pPr>
      <w:r>
        <w:rPr>
          <w:sz w:val="26"/>
          <w:szCs w:val="26"/>
        </w:rPr>
        <w:t xml:space="preserve">  Name &amp; Designation</w:t>
      </w:r>
    </w:p>
    <w:p w:rsidR="00166924" w:rsidRPr="00166924" w:rsidRDefault="00D82376" w:rsidP="00166924">
      <w:pPr>
        <w:ind w:left="5490" w:firstLine="990"/>
        <w:rPr>
          <w:sz w:val="26"/>
          <w:szCs w:val="26"/>
        </w:rPr>
      </w:pPr>
      <w:r>
        <w:rPr>
          <w:sz w:val="26"/>
          <w:szCs w:val="26"/>
        </w:rPr>
        <w:t>o</w:t>
      </w:r>
      <w:r w:rsidR="00166924">
        <w:rPr>
          <w:sz w:val="26"/>
          <w:szCs w:val="26"/>
        </w:rPr>
        <w:t>f the authorized Officer</w:t>
      </w:r>
    </w:p>
    <w:p w:rsidR="00166924" w:rsidRDefault="00166924" w:rsidP="00166924">
      <w:pPr>
        <w:rPr>
          <w:b/>
        </w:rPr>
      </w:pPr>
    </w:p>
    <w:sectPr w:rsidR="00166924" w:rsidSect="00FD1F8F">
      <w:headerReference w:type="default" r:id="rId6"/>
      <w:footerReference w:type="default" r:id="rId7"/>
      <w:pgSz w:w="12240" w:h="15840"/>
      <w:pgMar w:top="907" w:right="810" w:bottom="245" w:left="1872" w:header="720" w:footer="20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784" w:rsidRDefault="000F7784" w:rsidP="00166924">
      <w:r>
        <w:separator/>
      </w:r>
    </w:p>
  </w:endnote>
  <w:endnote w:type="continuationSeparator" w:id="1">
    <w:p w:rsidR="000F7784" w:rsidRDefault="000F7784" w:rsidP="001669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-Kunzang">
    <w:panose1 w:val="00000000000000000000"/>
    <w:charset w:val="C8"/>
    <w:family w:val="decorative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suig_04">
    <w:panose1 w:val="02000000000000000000"/>
    <w:charset w:val="00"/>
    <w:family w:val="auto"/>
    <w:pitch w:val="variable"/>
    <w:sig w:usb0="00000003" w:usb1="00000000" w:usb2="00000040" w:usb3="00000000" w:csb0="00000001" w:csb1="00000000"/>
  </w:font>
  <w:font w:name="Pem Tshewang">
    <w:altName w:val="Kartik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AC" w:rsidRDefault="000F7784" w:rsidP="00182FE5">
    <w:pPr>
      <w:pStyle w:val="Header"/>
      <w:jc w:val="center"/>
    </w:pPr>
  </w:p>
  <w:p w:rsidR="00501BAC" w:rsidRDefault="005C2604" w:rsidP="00182FE5">
    <w:pPr>
      <w:pStyle w:val="Header"/>
      <w:jc w:val="center"/>
    </w:pPr>
    <w:r>
      <w:t>___________________________________________________________________________________________</w:t>
    </w:r>
  </w:p>
  <w:p w:rsidR="00501BAC" w:rsidRPr="006620F7" w:rsidRDefault="005C2604" w:rsidP="00F76BED">
    <w:pPr>
      <w:pStyle w:val="Header"/>
      <w:jc w:val="center"/>
    </w:pPr>
    <w:r w:rsidRPr="00D82376">
      <w:rPr>
        <w:sz w:val="24"/>
        <w:szCs w:val="24"/>
      </w:rPr>
      <w:t>Director</w:t>
    </w:r>
    <w:r w:rsidR="00D82376" w:rsidRPr="00D82376">
      <w:rPr>
        <w:sz w:val="24"/>
        <w:szCs w:val="24"/>
      </w:rPr>
      <w:t xml:space="preserve"> General</w:t>
    </w:r>
    <w:r w:rsidRPr="006620F7">
      <w:t>:</w:t>
    </w:r>
    <w:r>
      <w:t xml:space="preserve"> </w:t>
    </w:r>
    <w:r w:rsidRPr="006620F7">
      <w:t>Tele: 00975-2-322001, EPABX: Tele: 00975-2-325116, 322694, 325118, 322284,</w:t>
    </w:r>
  </w:p>
  <w:p w:rsidR="00501BAC" w:rsidRDefault="005C2604" w:rsidP="00F76BED">
    <w:pPr>
      <w:jc w:val="center"/>
    </w:pPr>
    <w:r w:rsidRPr="006620F7">
      <w:t>Fax: 00975-2-323040</w:t>
    </w:r>
    <w:r w:rsidR="00D82376">
      <w:t>/324751</w:t>
    </w:r>
    <w:r w:rsidRPr="006620F7">
      <w:t>, Post Box: 233</w:t>
    </w:r>
  </w:p>
  <w:p w:rsidR="00501BAC" w:rsidRDefault="000F77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784" w:rsidRDefault="000F7784" w:rsidP="00166924">
      <w:r>
        <w:separator/>
      </w:r>
    </w:p>
  </w:footnote>
  <w:footnote w:type="continuationSeparator" w:id="1">
    <w:p w:rsidR="000F7784" w:rsidRDefault="000F7784" w:rsidP="001669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1BAC" w:rsidRPr="004A0F78" w:rsidRDefault="00955343" w:rsidP="00182FE5">
    <w:pPr>
      <w:pStyle w:val="Header"/>
      <w:jc w:val="center"/>
      <w:rPr>
        <w:rFonts w:ascii="Pem Tshewang" w:hAnsi="Pem Tshewang"/>
        <w:sz w:val="72"/>
        <w:szCs w:val="72"/>
      </w:rPr>
    </w:pPr>
    <w:r w:rsidRPr="00955343">
      <w:rPr>
        <w:rFonts w:ascii="Tsuig_04" w:hAnsi="Tsuig_04" w:cs="Tsuig_04"/>
        <w:noProof/>
        <w:sz w:val="72"/>
        <w:szCs w:val="7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26.85pt;margin-top:-5.1pt;width:116.75pt;height:102.6pt;z-index:251660288">
          <v:imagedata r:id="rId1" o:title="" gain="142470f"/>
          <w10:wrap type="square"/>
        </v:shape>
      </w:pict>
    </w:r>
    <w:r w:rsidR="005C2604">
      <w:rPr>
        <w:rFonts w:ascii="Tsuig_04" w:hAnsi="Tsuig_04" w:cs="Tsuig_04"/>
        <w:sz w:val="72"/>
        <w:szCs w:val="72"/>
      </w:rPr>
      <w:t>ཅ་རྙིང་འཛིན་སྐྱོང་སྡེ་</w:t>
    </w:r>
    <w:r w:rsidR="005C2604" w:rsidRPr="004A0F78">
      <w:rPr>
        <w:rFonts w:ascii="Tsuig_04" w:hAnsi="Tsuig_04" w:cs="Tsuig_04"/>
        <w:sz w:val="72"/>
        <w:szCs w:val="72"/>
      </w:rPr>
      <w:t>ཚན།</w:t>
    </w:r>
  </w:p>
  <w:p w:rsidR="00501BAC" w:rsidRPr="00F90918" w:rsidRDefault="005C2604" w:rsidP="00182FE5">
    <w:pPr>
      <w:pStyle w:val="Header"/>
      <w:jc w:val="center"/>
      <w:rPr>
        <w:rFonts w:ascii="Tsuig_04" w:hAnsi="Tsuig_04" w:cs="Tsuig_04"/>
        <w:b/>
        <w:sz w:val="56"/>
        <w:szCs w:val="56"/>
      </w:rPr>
    </w:pPr>
    <w:r w:rsidRPr="00F90918">
      <w:rPr>
        <w:rFonts w:ascii="Tsuig_04" w:hAnsi="Tsuig_04" w:cs="Tsuig_04"/>
        <w:b/>
        <w:sz w:val="56"/>
        <w:szCs w:val="56"/>
      </w:rPr>
      <w:t>སྲོལ་འཛིན་ལས་ཁུངས།</w:t>
    </w:r>
  </w:p>
  <w:p w:rsidR="00501BAC" w:rsidRPr="004F0DC2" w:rsidRDefault="005C2604" w:rsidP="005D5497">
    <w:pPr>
      <w:pStyle w:val="Header"/>
      <w:rPr>
        <w:sz w:val="28"/>
        <w:szCs w:val="28"/>
      </w:rPr>
    </w:pPr>
    <w:r>
      <w:rPr>
        <w:sz w:val="22"/>
      </w:rPr>
      <w:tab/>
    </w:r>
    <w:r w:rsidRPr="004F0DC2">
      <w:rPr>
        <w:sz w:val="28"/>
        <w:szCs w:val="28"/>
      </w:rPr>
      <w:t xml:space="preserve">                     </w:t>
    </w:r>
    <w:r w:rsidRPr="004F0DC2">
      <w:rPr>
        <w:b/>
        <w:sz w:val="28"/>
        <w:szCs w:val="28"/>
      </w:rPr>
      <w:t xml:space="preserve">DIVISION FOR CULTURAL PROPERTIES </w:t>
    </w:r>
  </w:p>
  <w:p w:rsidR="00501BAC" w:rsidRPr="004F0DC2" w:rsidRDefault="005C2604" w:rsidP="004A0F78">
    <w:pPr>
      <w:jc w:val="center"/>
      <w:rPr>
        <w:b/>
      </w:rPr>
    </w:pPr>
    <w:r>
      <w:rPr>
        <w:b/>
      </w:rPr>
      <w:t xml:space="preserve">  </w:t>
    </w:r>
    <w:r w:rsidRPr="004F0DC2">
      <w:rPr>
        <w:b/>
      </w:rPr>
      <w:t>DEPARTMENT OF CULTURE</w:t>
    </w:r>
  </w:p>
  <w:p w:rsidR="00501BAC" w:rsidRDefault="000F778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166924"/>
    <w:rsid w:val="000F7784"/>
    <w:rsid w:val="00166924"/>
    <w:rsid w:val="005C2604"/>
    <w:rsid w:val="00812D56"/>
    <w:rsid w:val="00955343"/>
    <w:rsid w:val="00D82376"/>
    <w:rsid w:val="00E73F47"/>
    <w:rsid w:val="00EF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6924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669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669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692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1669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6692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692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66924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69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6692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66924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69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1669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66924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692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66924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er">
    <w:name w:val="header"/>
    <w:basedOn w:val="Normal"/>
    <w:link w:val="HeaderChar"/>
    <w:rsid w:val="0016692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66924"/>
    <w:rPr>
      <w:rFonts w:ascii="Times New Roman" w:eastAsia="Times New Roman" w:hAnsi="Times New Roman" w:cs="Times New Roman"/>
      <w:sz w:val="20"/>
      <w:szCs w:val="20"/>
    </w:rPr>
  </w:style>
  <w:style w:type="paragraph" w:styleId="List">
    <w:name w:val="List"/>
    <w:basedOn w:val="Normal"/>
    <w:rsid w:val="00166924"/>
    <w:pPr>
      <w:ind w:left="360" w:hanging="360"/>
    </w:pPr>
  </w:style>
  <w:style w:type="paragraph" w:styleId="BodyText">
    <w:name w:val="Body Text"/>
    <w:basedOn w:val="Normal"/>
    <w:link w:val="BodyTextChar"/>
    <w:rsid w:val="00166924"/>
    <w:pPr>
      <w:jc w:val="both"/>
    </w:pPr>
    <w:rPr>
      <w:rFonts w:ascii="DR-Kunzang" w:hAnsi="DR-Kunzang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166924"/>
    <w:rPr>
      <w:rFonts w:ascii="DR-Kunzang" w:eastAsia="Times New Roman" w:hAnsi="DR-Kunzang" w:cs="Times New Roman"/>
      <w:sz w:val="36"/>
      <w:szCs w:val="20"/>
    </w:rPr>
  </w:style>
  <w:style w:type="paragraph" w:styleId="BalloonText">
    <w:name w:val="Balloon Text"/>
    <w:basedOn w:val="Normal"/>
    <w:link w:val="BalloonTextChar"/>
    <w:semiHidden/>
    <w:rsid w:val="0016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6692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166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166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1669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16692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924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16692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66924"/>
    <w:rPr>
      <w:rFonts w:ascii="Times New Roman" w:eastAsia="Times New Roman" w:hAnsi="Times New Roman" w:cs="Times New Roman"/>
      <w:sz w:val="16"/>
      <w:szCs w:val="16"/>
    </w:rPr>
  </w:style>
  <w:style w:type="character" w:styleId="Hyperlink">
    <w:name w:val="Hyperlink"/>
    <w:basedOn w:val="DefaultParagraphFont"/>
    <w:rsid w:val="00166924"/>
    <w:rPr>
      <w:color w:val="0000FF"/>
      <w:u w:val="single"/>
    </w:rPr>
  </w:style>
  <w:style w:type="character" w:styleId="Emphasis">
    <w:name w:val="Emphasis"/>
    <w:basedOn w:val="DefaultParagraphFont"/>
    <w:qFormat/>
    <w:rsid w:val="0016692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2016-06-22T07:16:00Z</dcterms:created>
  <dcterms:modified xsi:type="dcterms:W3CDTF">2016-06-22T07:16:00Z</dcterms:modified>
</cp:coreProperties>
</file>